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EA" w:rsidRPr="00ED1C72" w:rsidRDefault="003666EA" w:rsidP="003666EA">
      <w:pPr>
        <w:spacing w:after="0" w:line="240" w:lineRule="auto"/>
        <w:rPr>
          <w:rFonts w:cstheme="minorHAnsi"/>
          <w:b/>
          <w:sz w:val="28"/>
          <w:szCs w:val="28"/>
        </w:rPr>
      </w:pPr>
      <w:r w:rsidRPr="00ED1C72">
        <w:rPr>
          <w:rFonts w:cstheme="minorHAnsi"/>
          <w:b/>
          <w:sz w:val="28"/>
          <w:szCs w:val="28"/>
        </w:rPr>
        <w:t xml:space="preserve">SAMPLE: </w:t>
      </w:r>
      <w:r w:rsidRPr="00ED1C72">
        <w:rPr>
          <w:rFonts w:cstheme="minorHAnsi"/>
          <w:b/>
          <w:i/>
          <w:sz w:val="28"/>
          <w:szCs w:val="28"/>
        </w:rPr>
        <w:t>Worker Safety Observation Form –</w:t>
      </w:r>
      <w:r w:rsidR="00E845D1">
        <w:rPr>
          <w:rFonts w:cstheme="minorHAnsi"/>
          <w:b/>
          <w:i/>
          <w:sz w:val="28"/>
          <w:szCs w:val="28"/>
        </w:rPr>
        <w:t xml:space="preserve"> </w:t>
      </w:r>
      <w:r w:rsidRPr="00ED1C72">
        <w:rPr>
          <w:rFonts w:cstheme="minorHAnsi"/>
          <w:b/>
          <w:i/>
          <w:sz w:val="28"/>
          <w:szCs w:val="28"/>
        </w:rPr>
        <w:t>Competency Evaluation Record</w:t>
      </w:r>
    </w:p>
    <w:p w:rsidR="003666EA" w:rsidRPr="00680FAF" w:rsidRDefault="003666EA" w:rsidP="003666EA">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1895"/>
        <w:gridCol w:w="870"/>
        <w:gridCol w:w="968"/>
        <w:gridCol w:w="1941"/>
        <w:gridCol w:w="3676"/>
      </w:tblGrid>
      <w:tr w:rsidR="003666EA" w:rsidRPr="00680FAF" w:rsidTr="000C1195">
        <w:tc>
          <w:tcPr>
            <w:tcW w:w="9576" w:type="dxa"/>
            <w:gridSpan w:val="5"/>
          </w:tcPr>
          <w:p w:rsidR="003666EA" w:rsidRPr="00680FAF" w:rsidRDefault="003666EA" w:rsidP="000C1195">
            <w:pPr>
              <w:autoSpaceDE w:val="0"/>
              <w:autoSpaceDN w:val="0"/>
              <w:adjustRightInd w:val="0"/>
              <w:rPr>
                <w:rFonts w:cstheme="minorHAnsi"/>
                <w:b/>
              </w:rPr>
            </w:pPr>
            <w:r>
              <w:rPr>
                <w:rFonts w:cstheme="minorHAnsi"/>
                <w:b/>
              </w:rPr>
              <w:t>Worker’s name:</w:t>
            </w:r>
          </w:p>
        </w:tc>
      </w:tr>
      <w:tr w:rsidR="003666EA" w:rsidRPr="00680FAF" w:rsidTr="000C1195">
        <w:tc>
          <w:tcPr>
            <w:tcW w:w="9576" w:type="dxa"/>
            <w:gridSpan w:val="5"/>
          </w:tcPr>
          <w:p w:rsidR="003666EA" w:rsidRPr="00680FAF" w:rsidRDefault="003666EA" w:rsidP="000C1195">
            <w:pPr>
              <w:autoSpaceDE w:val="0"/>
              <w:autoSpaceDN w:val="0"/>
              <w:adjustRightInd w:val="0"/>
              <w:rPr>
                <w:rFonts w:cstheme="minorHAnsi"/>
                <w:b/>
              </w:rPr>
            </w:pPr>
            <w:r>
              <w:rPr>
                <w:rFonts w:cstheme="minorHAnsi"/>
                <w:b/>
              </w:rPr>
              <w:t>Work Location:</w:t>
            </w:r>
          </w:p>
        </w:tc>
      </w:tr>
      <w:tr w:rsidR="003666EA" w:rsidRPr="00680FAF" w:rsidTr="000C1195">
        <w:tc>
          <w:tcPr>
            <w:tcW w:w="9576" w:type="dxa"/>
            <w:gridSpan w:val="5"/>
          </w:tcPr>
          <w:p w:rsidR="003666EA" w:rsidRPr="00680FAF" w:rsidRDefault="003666EA" w:rsidP="000C1195">
            <w:pPr>
              <w:autoSpaceDE w:val="0"/>
              <w:autoSpaceDN w:val="0"/>
              <w:adjustRightInd w:val="0"/>
              <w:rPr>
                <w:rFonts w:cstheme="minorHAnsi"/>
                <w:b/>
              </w:rPr>
            </w:pPr>
            <w:r>
              <w:rPr>
                <w:rFonts w:cstheme="minorHAnsi"/>
                <w:b/>
              </w:rPr>
              <w:t>Supervisor:</w:t>
            </w:r>
          </w:p>
        </w:tc>
      </w:tr>
      <w:tr w:rsidR="003666EA" w:rsidRPr="00680FAF" w:rsidTr="000C1195">
        <w:tc>
          <w:tcPr>
            <w:tcW w:w="3794" w:type="dxa"/>
            <w:gridSpan w:val="3"/>
          </w:tcPr>
          <w:p w:rsidR="003666EA" w:rsidRPr="00680FAF" w:rsidRDefault="003666EA" w:rsidP="000C1195">
            <w:pPr>
              <w:autoSpaceDE w:val="0"/>
              <w:autoSpaceDN w:val="0"/>
              <w:adjustRightInd w:val="0"/>
              <w:rPr>
                <w:rFonts w:cstheme="minorHAnsi"/>
                <w:b/>
              </w:rPr>
            </w:pPr>
            <w:r>
              <w:rPr>
                <w:rFonts w:cstheme="minorHAnsi"/>
                <w:b/>
              </w:rPr>
              <w:t>Observer:</w:t>
            </w:r>
          </w:p>
        </w:tc>
        <w:tc>
          <w:tcPr>
            <w:tcW w:w="5782" w:type="dxa"/>
            <w:gridSpan w:val="2"/>
          </w:tcPr>
          <w:p w:rsidR="003666EA" w:rsidRPr="00680FAF" w:rsidRDefault="003666EA" w:rsidP="000C1195">
            <w:pPr>
              <w:autoSpaceDE w:val="0"/>
              <w:autoSpaceDN w:val="0"/>
              <w:adjustRightInd w:val="0"/>
              <w:rPr>
                <w:rFonts w:cstheme="minorHAnsi"/>
                <w:b/>
              </w:rPr>
            </w:pPr>
            <w:r>
              <w:rPr>
                <w:rFonts w:cstheme="minorHAnsi"/>
                <w:b/>
              </w:rPr>
              <w:t>Date:</w:t>
            </w:r>
          </w:p>
        </w:tc>
      </w:tr>
      <w:tr w:rsidR="003666EA" w:rsidRPr="00680FAF" w:rsidTr="000C1195">
        <w:tc>
          <w:tcPr>
            <w:tcW w:w="1915" w:type="dxa"/>
          </w:tcPr>
          <w:p w:rsidR="003666EA" w:rsidRPr="00680FAF" w:rsidRDefault="003666EA" w:rsidP="000C1195">
            <w:pPr>
              <w:autoSpaceDE w:val="0"/>
              <w:autoSpaceDN w:val="0"/>
              <w:adjustRightInd w:val="0"/>
              <w:rPr>
                <w:rFonts w:cstheme="minorHAnsi"/>
                <w:b/>
              </w:rPr>
            </w:pPr>
            <w:r w:rsidRPr="00680FAF">
              <w:rPr>
                <w:rFonts w:cstheme="minorHAnsi"/>
                <w:b/>
              </w:rPr>
              <w:t xml:space="preserve">Description </w:t>
            </w:r>
          </w:p>
        </w:tc>
        <w:tc>
          <w:tcPr>
            <w:tcW w:w="887" w:type="dxa"/>
          </w:tcPr>
          <w:p w:rsidR="003666EA" w:rsidRPr="00680FAF" w:rsidRDefault="003666EA" w:rsidP="000C1195">
            <w:pPr>
              <w:autoSpaceDE w:val="0"/>
              <w:autoSpaceDN w:val="0"/>
              <w:adjustRightInd w:val="0"/>
              <w:rPr>
                <w:rFonts w:cstheme="minorHAnsi"/>
                <w:b/>
              </w:rPr>
            </w:pPr>
            <w:r w:rsidRPr="00680FAF">
              <w:rPr>
                <w:rFonts w:cstheme="minorHAnsi"/>
                <w:b/>
              </w:rPr>
              <w:t>Yes</w:t>
            </w:r>
          </w:p>
        </w:tc>
        <w:tc>
          <w:tcPr>
            <w:tcW w:w="992" w:type="dxa"/>
          </w:tcPr>
          <w:p w:rsidR="003666EA" w:rsidRPr="00680FAF" w:rsidRDefault="003666EA" w:rsidP="000C1195">
            <w:pPr>
              <w:autoSpaceDE w:val="0"/>
              <w:autoSpaceDN w:val="0"/>
              <w:adjustRightInd w:val="0"/>
              <w:rPr>
                <w:rFonts w:cstheme="minorHAnsi"/>
                <w:b/>
              </w:rPr>
            </w:pPr>
            <w:r w:rsidRPr="00680FAF">
              <w:rPr>
                <w:rFonts w:cstheme="minorHAnsi"/>
                <w:b/>
              </w:rPr>
              <w:t>No</w:t>
            </w:r>
          </w:p>
        </w:tc>
        <w:tc>
          <w:tcPr>
            <w:tcW w:w="1984" w:type="dxa"/>
          </w:tcPr>
          <w:p w:rsidR="003666EA" w:rsidRPr="00680FAF" w:rsidRDefault="003666EA" w:rsidP="000C1195">
            <w:pPr>
              <w:autoSpaceDE w:val="0"/>
              <w:autoSpaceDN w:val="0"/>
              <w:adjustRightInd w:val="0"/>
              <w:rPr>
                <w:rFonts w:cstheme="minorHAnsi"/>
                <w:b/>
              </w:rPr>
            </w:pPr>
            <w:r w:rsidRPr="00680FAF">
              <w:rPr>
                <w:rFonts w:cstheme="minorHAnsi"/>
                <w:b/>
              </w:rPr>
              <w:t>Not observed</w:t>
            </w:r>
          </w:p>
        </w:tc>
        <w:tc>
          <w:tcPr>
            <w:tcW w:w="3798" w:type="dxa"/>
          </w:tcPr>
          <w:p w:rsidR="003666EA" w:rsidRPr="00680FAF" w:rsidRDefault="003666EA" w:rsidP="000C1195">
            <w:pPr>
              <w:autoSpaceDE w:val="0"/>
              <w:autoSpaceDN w:val="0"/>
              <w:adjustRightInd w:val="0"/>
              <w:rPr>
                <w:rFonts w:cstheme="minorHAnsi"/>
                <w:b/>
              </w:rPr>
            </w:pPr>
            <w:r w:rsidRPr="00680FAF">
              <w:rPr>
                <w:rFonts w:cstheme="minorHAnsi"/>
                <w:b/>
              </w:rPr>
              <w:t>Comments</w:t>
            </w:r>
          </w:p>
        </w:tc>
      </w:tr>
      <w:tr w:rsidR="003666EA" w:rsidRPr="00680FAF" w:rsidTr="000C1195">
        <w:tc>
          <w:tcPr>
            <w:tcW w:w="1915" w:type="dxa"/>
          </w:tcPr>
          <w:p w:rsidR="003666EA" w:rsidRPr="00680FAF" w:rsidRDefault="003666EA" w:rsidP="000C1195">
            <w:pPr>
              <w:autoSpaceDE w:val="0"/>
              <w:autoSpaceDN w:val="0"/>
              <w:adjustRightInd w:val="0"/>
              <w:rPr>
                <w:rFonts w:cstheme="minorHAnsi"/>
              </w:rPr>
            </w:pPr>
            <w:r w:rsidRPr="00680FAF">
              <w:rPr>
                <w:rFonts w:cstheme="minorHAnsi"/>
              </w:rPr>
              <w:t>Wears required personal protective equipment</w:t>
            </w:r>
          </w:p>
        </w:tc>
        <w:tc>
          <w:tcPr>
            <w:tcW w:w="887" w:type="dxa"/>
          </w:tcPr>
          <w:p w:rsidR="003666EA" w:rsidRPr="00680FAF" w:rsidRDefault="003666EA" w:rsidP="000C1195">
            <w:pPr>
              <w:autoSpaceDE w:val="0"/>
              <w:autoSpaceDN w:val="0"/>
              <w:adjustRightInd w:val="0"/>
              <w:rPr>
                <w:rFonts w:cstheme="minorHAnsi"/>
                <w:b/>
              </w:rPr>
            </w:pPr>
          </w:p>
        </w:tc>
        <w:tc>
          <w:tcPr>
            <w:tcW w:w="992" w:type="dxa"/>
          </w:tcPr>
          <w:p w:rsidR="003666EA" w:rsidRPr="00680FAF" w:rsidRDefault="003666EA" w:rsidP="000C1195">
            <w:pPr>
              <w:autoSpaceDE w:val="0"/>
              <w:autoSpaceDN w:val="0"/>
              <w:adjustRightInd w:val="0"/>
              <w:rPr>
                <w:rFonts w:cstheme="minorHAnsi"/>
                <w:b/>
              </w:rPr>
            </w:pPr>
          </w:p>
        </w:tc>
        <w:tc>
          <w:tcPr>
            <w:tcW w:w="1984" w:type="dxa"/>
          </w:tcPr>
          <w:p w:rsidR="003666EA" w:rsidRPr="00680FAF" w:rsidRDefault="003666EA" w:rsidP="000C1195">
            <w:pPr>
              <w:autoSpaceDE w:val="0"/>
              <w:autoSpaceDN w:val="0"/>
              <w:adjustRightInd w:val="0"/>
              <w:rPr>
                <w:rFonts w:cstheme="minorHAnsi"/>
                <w:b/>
              </w:rPr>
            </w:pPr>
          </w:p>
        </w:tc>
        <w:tc>
          <w:tcPr>
            <w:tcW w:w="3798" w:type="dxa"/>
          </w:tcPr>
          <w:p w:rsidR="003666EA" w:rsidRPr="00680FAF" w:rsidRDefault="003666EA" w:rsidP="000C1195">
            <w:pPr>
              <w:autoSpaceDE w:val="0"/>
              <w:autoSpaceDN w:val="0"/>
              <w:adjustRightInd w:val="0"/>
              <w:rPr>
                <w:rFonts w:cstheme="minorHAnsi"/>
                <w:b/>
              </w:rPr>
            </w:pPr>
          </w:p>
        </w:tc>
      </w:tr>
      <w:tr w:rsidR="003666EA" w:rsidRPr="00680FAF" w:rsidTr="000C1195">
        <w:tc>
          <w:tcPr>
            <w:tcW w:w="1915" w:type="dxa"/>
          </w:tcPr>
          <w:p w:rsidR="003666EA" w:rsidRPr="00680FAF" w:rsidRDefault="003666EA" w:rsidP="000C1195">
            <w:pPr>
              <w:autoSpaceDE w:val="0"/>
              <w:autoSpaceDN w:val="0"/>
              <w:adjustRightInd w:val="0"/>
              <w:rPr>
                <w:rFonts w:cstheme="minorHAnsi"/>
              </w:rPr>
            </w:pPr>
            <w:r w:rsidRPr="00680FAF">
              <w:rPr>
                <w:rFonts w:cstheme="minorHAnsi"/>
              </w:rPr>
              <w:t>Follows safe work procedures and policies</w:t>
            </w:r>
          </w:p>
        </w:tc>
        <w:tc>
          <w:tcPr>
            <w:tcW w:w="887" w:type="dxa"/>
          </w:tcPr>
          <w:p w:rsidR="003666EA" w:rsidRPr="00680FAF" w:rsidRDefault="003666EA" w:rsidP="000C1195">
            <w:pPr>
              <w:autoSpaceDE w:val="0"/>
              <w:autoSpaceDN w:val="0"/>
              <w:adjustRightInd w:val="0"/>
              <w:rPr>
                <w:rFonts w:cstheme="minorHAnsi"/>
                <w:b/>
              </w:rPr>
            </w:pPr>
          </w:p>
        </w:tc>
        <w:tc>
          <w:tcPr>
            <w:tcW w:w="992" w:type="dxa"/>
          </w:tcPr>
          <w:p w:rsidR="003666EA" w:rsidRPr="00680FAF" w:rsidRDefault="003666EA" w:rsidP="000C1195">
            <w:pPr>
              <w:autoSpaceDE w:val="0"/>
              <w:autoSpaceDN w:val="0"/>
              <w:adjustRightInd w:val="0"/>
              <w:rPr>
                <w:rFonts w:cstheme="minorHAnsi"/>
                <w:b/>
              </w:rPr>
            </w:pPr>
          </w:p>
        </w:tc>
        <w:tc>
          <w:tcPr>
            <w:tcW w:w="1984" w:type="dxa"/>
          </w:tcPr>
          <w:p w:rsidR="003666EA" w:rsidRPr="00680FAF" w:rsidRDefault="003666EA" w:rsidP="000C1195">
            <w:pPr>
              <w:autoSpaceDE w:val="0"/>
              <w:autoSpaceDN w:val="0"/>
              <w:adjustRightInd w:val="0"/>
              <w:rPr>
                <w:rFonts w:cstheme="minorHAnsi"/>
                <w:b/>
              </w:rPr>
            </w:pPr>
          </w:p>
        </w:tc>
        <w:tc>
          <w:tcPr>
            <w:tcW w:w="3798" w:type="dxa"/>
          </w:tcPr>
          <w:p w:rsidR="003666EA" w:rsidRPr="00680FAF" w:rsidRDefault="003666EA" w:rsidP="000C1195">
            <w:pPr>
              <w:autoSpaceDE w:val="0"/>
              <w:autoSpaceDN w:val="0"/>
              <w:adjustRightInd w:val="0"/>
              <w:rPr>
                <w:rFonts w:cstheme="minorHAnsi"/>
                <w:b/>
              </w:rPr>
            </w:pPr>
          </w:p>
        </w:tc>
      </w:tr>
      <w:tr w:rsidR="003666EA" w:rsidRPr="00680FAF" w:rsidTr="000C1195">
        <w:tc>
          <w:tcPr>
            <w:tcW w:w="1915" w:type="dxa"/>
          </w:tcPr>
          <w:p w:rsidR="003666EA" w:rsidRPr="00680FAF" w:rsidRDefault="003666EA" w:rsidP="000C1195">
            <w:pPr>
              <w:autoSpaceDE w:val="0"/>
              <w:autoSpaceDN w:val="0"/>
              <w:adjustRightInd w:val="0"/>
              <w:rPr>
                <w:rFonts w:cstheme="minorHAnsi"/>
              </w:rPr>
            </w:pPr>
            <w:r w:rsidRPr="00680FAF">
              <w:rPr>
                <w:rFonts w:cstheme="minorHAnsi"/>
              </w:rPr>
              <w:t>Ask questions when does not know how to do a task safely</w:t>
            </w:r>
          </w:p>
        </w:tc>
        <w:tc>
          <w:tcPr>
            <w:tcW w:w="887" w:type="dxa"/>
          </w:tcPr>
          <w:p w:rsidR="003666EA" w:rsidRPr="00680FAF" w:rsidRDefault="003666EA" w:rsidP="000C1195">
            <w:pPr>
              <w:autoSpaceDE w:val="0"/>
              <w:autoSpaceDN w:val="0"/>
              <w:adjustRightInd w:val="0"/>
              <w:rPr>
                <w:rFonts w:cstheme="minorHAnsi"/>
                <w:b/>
              </w:rPr>
            </w:pPr>
          </w:p>
        </w:tc>
        <w:tc>
          <w:tcPr>
            <w:tcW w:w="992" w:type="dxa"/>
          </w:tcPr>
          <w:p w:rsidR="003666EA" w:rsidRPr="00680FAF" w:rsidRDefault="003666EA" w:rsidP="000C1195">
            <w:pPr>
              <w:autoSpaceDE w:val="0"/>
              <w:autoSpaceDN w:val="0"/>
              <w:adjustRightInd w:val="0"/>
              <w:rPr>
                <w:rFonts w:cstheme="minorHAnsi"/>
                <w:b/>
              </w:rPr>
            </w:pPr>
          </w:p>
        </w:tc>
        <w:tc>
          <w:tcPr>
            <w:tcW w:w="1984" w:type="dxa"/>
          </w:tcPr>
          <w:p w:rsidR="003666EA" w:rsidRPr="00680FAF" w:rsidRDefault="003666EA" w:rsidP="000C1195">
            <w:pPr>
              <w:autoSpaceDE w:val="0"/>
              <w:autoSpaceDN w:val="0"/>
              <w:adjustRightInd w:val="0"/>
              <w:rPr>
                <w:rFonts w:cstheme="minorHAnsi"/>
                <w:b/>
              </w:rPr>
            </w:pPr>
          </w:p>
        </w:tc>
        <w:tc>
          <w:tcPr>
            <w:tcW w:w="3798" w:type="dxa"/>
          </w:tcPr>
          <w:p w:rsidR="003666EA" w:rsidRPr="00680FAF" w:rsidRDefault="003666EA" w:rsidP="000C1195">
            <w:pPr>
              <w:autoSpaceDE w:val="0"/>
              <w:autoSpaceDN w:val="0"/>
              <w:adjustRightInd w:val="0"/>
              <w:rPr>
                <w:rFonts w:cstheme="minorHAnsi"/>
                <w:b/>
              </w:rPr>
            </w:pPr>
          </w:p>
        </w:tc>
      </w:tr>
      <w:tr w:rsidR="003666EA" w:rsidRPr="00680FAF" w:rsidTr="000C1195">
        <w:tc>
          <w:tcPr>
            <w:tcW w:w="1915" w:type="dxa"/>
          </w:tcPr>
          <w:p w:rsidR="003666EA" w:rsidRPr="00680FAF" w:rsidRDefault="003666EA" w:rsidP="000C1195">
            <w:pPr>
              <w:autoSpaceDE w:val="0"/>
              <w:autoSpaceDN w:val="0"/>
              <w:adjustRightInd w:val="0"/>
              <w:rPr>
                <w:rFonts w:cstheme="minorHAnsi"/>
              </w:rPr>
            </w:pPr>
            <w:r w:rsidRPr="00680FAF">
              <w:rPr>
                <w:rFonts w:cstheme="minorHAnsi"/>
              </w:rPr>
              <w:t>Practices good housekeeping</w:t>
            </w:r>
          </w:p>
        </w:tc>
        <w:tc>
          <w:tcPr>
            <w:tcW w:w="887" w:type="dxa"/>
          </w:tcPr>
          <w:p w:rsidR="003666EA" w:rsidRPr="00680FAF" w:rsidRDefault="003666EA" w:rsidP="000C1195">
            <w:pPr>
              <w:autoSpaceDE w:val="0"/>
              <w:autoSpaceDN w:val="0"/>
              <w:adjustRightInd w:val="0"/>
              <w:rPr>
                <w:rFonts w:cstheme="minorHAnsi"/>
                <w:b/>
              </w:rPr>
            </w:pPr>
          </w:p>
        </w:tc>
        <w:tc>
          <w:tcPr>
            <w:tcW w:w="992" w:type="dxa"/>
          </w:tcPr>
          <w:p w:rsidR="003666EA" w:rsidRPr="00680FAF" w:rsidRDefault="003666EA" w:rsidP="000C1195">
            <w:pPr>
              <w:autoSpaceDE w:val="0"/>
              <w:autoSpaceDN w:val="0"/>
              <w:adjustRightInd w:val="0"/>
              <w:rPr>
                <w:rFonts w:cstheme="minorHAnsi"/>
                <w:b/>
              </w:rPr>
            </w:pPr>
          </w:p>
        </w:tc>
        <w:tc>
          <w:tcPr>
            <w:tcW w:w="1984" w:type="dxa"/>
          </w:tcPr>
          <w:p w:rsidR="003666EA" w:rsidRPr="00680FAF" w:rsidRDefault="003666EA" w:rsidP="000C1195">
            <w:pPr>
              <w:autoSpaceDE w:val="0"/>
              <w:autoSpaceDN w:val="0"/>
              <w:adjustRightInd w:val="0"/>
              <w:rPr>
                <w:rFonts w:cstheme="minorHAnsi"/>
                <w:b/>
              </w:rPr>
            </w:pPr>
          </w:p>
        </w:tc>
        <w:tc>
          <w:tcPr>
            <w:tcW w:w="3798" w:type="dxa"/>
          </w:tcPr>
          <w:p w:rsidR="003666EA" w:rsidRPr="00680FAF" w:rsidRDefault="003666EA" w:rsidP="000C1195">
            <w:pPr>
              <w:autoSpaceDE w:val="0"/>
              <w:autoSpaceDN w:val="0"/>
              <w:adjustRightInd w:val="0"/>
              <w:rPr>
                <w:rFonts w:cstheme="minorHAnsi"/>
                <w:b/>
              </w:rPr>
            </w:pPr>
          </w:p>
        </w:tc>
      </w:tr>
      <w:tr w:rsidR="003666EA" w:rsidRPr="00680FAF" w:rsidTr="000C1195">
        <w:tc>
          <w:tcPr>
            <w:tcW w:w="1915" w:type="dxa"/>
          </w:tcPr>
          <w:p w:rsidR="003666EA" w:rsidRPr="00680FAF" w:rsidRDefault="003666EA" w:rsidP="000C1195">
            <w:pPr>
              <w:autoSpaceDE w:val="0"/>
              <w:autoSpaceDN w:val="0"/>
              <w:adjustRightInd w:val="0"/>
              <w:rPr>
                <w:rFonts w:cstheme="minorHAnsi"/>
              </w:rPr>
            </w:pPr>
            <w:r w:rsidRPr="00680FAF">
              <w:rPr>
                <w:rFonts w:cstheme="minorHAnsi"/>
              </w:rPr>
              <w:t>Demonstrates a safe attitude every day</w:t>
            </w:r>
          </w:p>
        </w:tc>
        <w:tc>
          <w:tcPr>
            <w:tcW w:w="887" w:type="dxa"/>
          </w:tcPr>
          <w:p w:rsidR="003666EA" w:rsidRPr="00680FAF" w:rsidRDefault="003666EA" w:rsidP="000C1195">
            <w:pPr>
              <w:autoSpaceDE w:val="0"/>
              <w:autoSpaceDN w:val="0"/>
              <w:adjustRightInd w:val="0"/>
              <w:rPr>
                <w:rFonts w:cstheme="minorHAnsi"/>
                <w:b/>
              </w:rPr>
            </w:pPr>
          </w:p>
        </w:tc>
        <w:tc>
          <w:tcPr>
            <w:tcW w:w="992" w:type="dxa"/>
          </w:tcPr>
          <w:p w:rsidR="003666EA" w:rsidRPr="00680FAF" w:rsidRDefault="003666EA" w:rsidP="000C1195">
            <w:pPr>
              <w:autoSpaceDE w:val="0"/>
              <w:autoSpaceDN w:val="0"/>
              <w:adjustRightInd w:val="0"/>
              <w:rPr>
                <w:rFonts w:cstheme="minorHAnsi"/>
                <w:b/>
              </w:rPr>
            </w:pPr>
          </w:p>
        </w:tc>
        <w:tc>
          <w:tcPr>
            <w:tcW w:w="1984" w:type="dxa"/>
          </w:tcPr>
          <w:p w:rsidR="003666EA" w:rsidRPr="00680FAF" w:rsidRDefault="003666EA" w:rsidP="000C1195">
            <w:pPr>
              <w:autoSpaceDE w:val="0"/>
              <w:autoSpaceDN w:val="0"/>
              <w:adjustRightInd w:val="0"/>
              <w:rPr>
                <w:rFonts w:cstheme="minorHAnsi"/>
                <w:b/>
              </w:rPr>
            </w:pPr>
          </w:p>
        </w:tc>
        <w:tc>
          <w:tcPr>
            <w:tcW w:w="3798" w:type="dxa"/>
          </w:tcPr>
          <w:p w:rsidR="003666EA" w:rsidRPr="00680FAF" w:rsidRDefault="003666EA" w:rsidP="000C1195">
            <w:pPr>
              <w:autoSpaceDE w:val="0"/>
              <w:autoSpaceDN w:val="0"/>
              <w:adjustRightInd w:val="0"/>
              <w:rPr>
                <w:rFonts w:cstheme="minorHAnsi"/>
                <w:b/>
              </w:rPr>
            </w:pPr>
          </w:p>
        </w:tc>
      </w:tr>
    </w:tbl>
    <w:p w:rsidR="003666EA" w:rsidRPr="00680FAF" w:rsidRDefault="003666EA" w:rsidP="003666EA">
      <w:pPr>
        <w:autoSpaceDE w:val="0"/>
        <w:autoSpaceDN w:val="0"/>
        <w:adjustRightInd w:val="0"/>
        <w:spacing w:after="0" w:line="240" w:lineRule="auto"/>
        <w:rPr>
          <w:rFonts w:cstheme="minorHAnsi"/>
        </w:rPr>
      </w:pPr>
    </w:p>
    <w:p w:rsidR="003666EA" w:rsidRPr="00ED1C72" w:rsidRDefault="003666EA" w:rsidP="003666EA">
      <w:pPr>
        <w:autoSpaceDE w:val="0"/>
        <w:autoSpaceDN w:val="0"/>
        <w:adjustRightInd w:val="0"/>
        <w:spacing w:after="0" w:line="240" w:lineRule="auto"/>
        <w:rPr>
          <w:rFonts w:cstheme="minorHAnsi"/>
          <w:b/>
        </w:rPr>
      </w:pPr>
      <w:r w:rsidRPr="00ED1C72">
        <w:rPr>
          <w:rFonts w:cstheme="minorHAnsi"/>
          <w:b/>
        </w:rPr>
        <w:t>General comments and observations:</w:t>
      </w:r>
    </w:p>
    <w:p w:rsidR="003666EA" w:rsidRPr="00680FAF" w:rsidRDefault="003666EA" w:rsidP="003666EA">
      <w:pPr>
        <w:autoSpaceDE w:val="0"/>
        <w:autoSpaceDN w:val="0"/>
        <w:adjustRightInd w:val="0"/>
        <w:spacing w:after="0" w:line="240" w:lineRule="auto"/>
        <w:rPr>
          <w:rFonts w:cstheme="minorHAnsi"/>
        </w:rPr>
      </w:pPr>
      <w:r w:rsidRPr="00680FAF">
        <w:rPr>
          <w:rFonts w:cstheme="minorHAnsi"/>
        </w:rPr>
        <w:t>_____________________________________________________________________________________</w:t>
      </w:r>
    </w:p>
    <w:p w:rsidR="003666EA" w:rsidRPr="00680FAF" w:rsidRDefault="003666EA" w:rsidP="003666EA">
      <w:pPr>
        <w:autoSpaceDE w:val="0"/>
        <w:autoSpaceDN w:val="0"/>
        <w:adjustRightInd w:val="0"/>
        <w:spacing w:after="0" w:line="240" w:lineRule="auto"/>
        <w:rPr>
          <w:rFonts w:cstheme="minorHAnsi"/>
        </w:rPr>
      </w:pPr>
      <w:r w:rsidRPr="00680FAF">
        <w:rPr>
          <w:rFonts w:cstheme="minorHAnsi"/>
        </w:rPr>
        <w:t>_____________________________________________________________________________________</w:t>
      </w:r>
    </w:p>
    <w:p w:rsidR="003666EA" w:rsidRPr="00680FAF" w:rsidRDefault="003666EA" w:rsidP="003666EA">
      <w:pPr>
        <w:autoSpaceDE w:val="0"/>
        <w:autoSpaceDN w:val="0"/>
        <w:adjustRightInd w:val="0"/>
        <w:spacing w:after="0" w:line="240" w:lineRule="auto"/>
        <w:rPr>
          <w:rFonts w:cstheme="minorHAnsi"/>
        </w:rPr>
      </w:pPr>
      <w:r w:rsidRPr="00680FAF">
        <w:rPr>
          <w:rFonts w:cstheme="minorHAnsi"/>
        </w:rPr>
        <w:t>_____________________________________________________________________________________</w:t>
      </w:r>
    </w:p>
    <w:p w:rsidR="003666EA" w:rsidRPr="00680FAF" w:rsidRDefault="003666EA" w:rsidP="003666EA">
      <w:pPr>
        <w:autoSpaceDE w:val="0"/>
        <w:autoSpaceDN w:val="0"/>
        <w:adjustRightInd w:val="0"/>
        <w:spacing w:after="0" w:line="240" w:lineRule="auto"/>
        <w:rPr>
          <w:rFonts w:cstheme="minorHAnsi"/>
        </w:rPr>
      </w:pPr>
      <w:r w:rsidRPr="00680FAF">
        <w:rPr>
          <w:rFonts w:cstheme="minorHAnsi"/>
        </w:rPr>
        <w:t>_____________________________________________________________________________________</w:t>
      </w:r>
    </w:p>
    <w:p w:rsidR="003666EA" w:rsidRPr="00680FAF" w:rsidRDefault="003666EA" w:rsidP="003666EA">
      <w:pPr>
        <w:autoSpaceDE w:val="0"/>
        <w:autoSpaceDN w:val="0"/>
        <w:adjustRightInd w:val="0"/>
        <w:spacing w:after="0" w:line="240" w:lineRule="auto"/>
        <w:rPr>
          <w:rFonts w:cstheme="minorHAnsi"/>
        </w:rPr>
      </w:pPr>
      <w:r w:rsidRPr="00680FAF">
        <w:rPr>
          <w:rFonts w:cstheme="minorHAnsi"/>
        </w:rPr>
        <w:t>_____________________________________________________________________________________</w:t>
      </w:r>
    </w:p>
    <w:p w:rsidR="003666EA" w:rsidRPr="00680FAF" w:rsidRDefault="003666EA" w:rsidP="003666EA">
      <w:pPr>
        <w:autoSpaceDE w:val="0"/>
        <w:autoSpaceDN w:val="0"/>
        <w:adjustRightInd w:val="0"/>
        <w:spacing w:after="0" w:line="240" w:lineRule="auto"/>
        <w:rPr>
          <w:rFonts w:cstheme="minorHAnsi"/>
          <w:b/>
        </w:rPr>
      </w:pPr>
      <w:r w:rsidRPr="00680FAF">
        <w:rPr>
          <w:rFonts w:cstheme="minorHAnsi"/>
        </w:rPr>
        <w:t>_____________________________________________________________________________________</w:t>
      </w:r>
    </w:p>
    <w:p w:rsidR="00F415E2" w:rsidRDefault="00F415E2"/>
    <w:sectPr w:rsidR="00F415E2" w:rsidSect="00F415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C6" w:rsidRDefault="005742C6" w:rsidP="005742C6">
      <w:pPr>
        <w:spacing w:after="0" w:line="240" w:lineRule="auto"/>
      </w:pPr>
      <w:r>
        <w:separator/>
      </w:r>
    </w:p>
  </w:endnote>
  <w:endnote w:type="continuationSeparator" w:id="0">
    <w:p w:rsidR="005742C6" w:rsidRDefault="005742C6" w:rsidP="0057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C6" w:rsidRDefault="00574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C6" w:rsidRPr="005742C6" w:rsidRDefault="005742C6" w:rsidP="005742C6">
    <w:pPr>
      <w:pStyle w:val="Footer"/>
      <w:rPr>
        <w:rFonts w:ascii="Arial Narrow" w:hAnsi="Arial Narrow"/>
        <w:sz w:val="12"/>
        <w:szCs w:val="12"/>
      </w:rPr>
    </w:pPr>
    <w:r w:rsidRPr="005742C6">
      <w:rPr>
        <w:rFonts w:ascii="Arial Narrow" w:hAnsi="Arial Narrow"/>
        <w:sz w:val="12"/>
        <w:szCs w:val="12"/>
      </w:rPr>
      <w:t xml:space="preserve">The information/training provided is not a substitute for nor does it take precedence over </w:t>
    </w:r>
    <w:r w:rsidRPr="005742C6">
      <w:rPr>
        <w:rFonts w:ascii="Arial Narrow" w:hAnsi="Arial Narrow"/>
        <w:i/>
        <w:sz w:val="12"/>
        <w:szCs w:val="12"/>
      </w:rPr>
      <w:t>The Workers’ Compensation Act</w:t>
    </w:r>
    <w:r w:rsidRPr="005742C6">
      <w:rPr>
        <w:rFonts w:ascii="Arial Narrow" w:hAnsi="Arial Narrow"/>
        <w:sz w:val="12"/>
        <w:szCs w:val="12"/>
      </w:rPr>
      <w:t xml:space="preserve">.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w:t>
    </w:r>
    <w:r w:rsidRPr="005742C6">
      <w:rPr>
        <w:rFonts w:ascii="Arial Narrow" w:hAnsi="Arial Narrow"/>
        <w:i/>
        <w:sz w:val="12"/>
        <w:szCs w:val="12"/>
      </w:rPr>
      <w:t>The Workers’ Compensation Act, The Saskatchewan Employment Act</w:t>
    </w:r>
    <w:r w:rsidRPr="005742C6">
      <w:rPr>
        <w:rFonts w:ascii="Arial Narrow" w:hAnsi="Arial Narrow"/>
        <w:sz w:val="12"/>
        <w:szCs w:val="12"/>
      </w:rPr>
      <w:t xml:space="preserve"> and </w:t>
    </w:r>
    <w:r w:rsidRPr="005742C6">
      <w:rPr>
        <w:rFonts w:ascii="Arial Narrow" w:hAnsi="Arial Narrow"/>
        <w:i/>
        <w:sz w:val="12"/>
        <w:szCs w:val="12"/>
      </w:rPr>
      <w:t>The Occupational Health and Safety Regulations</w:t>
    </w:r>
    <w:r w:rsidRPr="005742C6">
      <w:rPr>
        <w:rFonts w:ascii="Arial Narrow" w:hAnsi="Arial Narrow"/>
        <w:sz w:val="12"/>
        <w:szCs w:val="12"/>
      </w:rPr>
      <w:t>. This form should be adapted to meet the particular requirements of your workplace.</w:t>
    </w:r>
  </w:p>
  <w:p w:rsidR="005742C6" w:rsidRPr="005742C6" w:rsidRDefault="005742C6">
    <w:pPr>
      <w:pStyle w:val="Footer"/>
      <w:rPr>
        <w:rFonts w:ascii="Arial Narrow" w:hAnsi="Arial Narrow"/>
        <w:sz w:val="12"/>
        <w:szCs w:val="12"/>
      </w:rPr>
    </w:pPr>
    <w:r>
      <w:rPr>
        <w:rFonts w:ascii="Arial Narrow" w:hAnsi="Arial Narrow"/>
        <w:sz w:val="12"/>
        <w:szCs w:val="12"/>
      </w:rPr>
      <w:t>V1R_210315</w:t>
    </w:r>
    <w:bookmarkStart w:id="0" w:name="_GoBack"/>
    <w:bookmarkEnd w:id="0"/>
  </w:p>
  <w:p w:rsidR="005742C6" w:rsidRPr="005742C6" w:rsidRDefault="005742C6">
    <w:pPr>
      <w:pStyle w:val="Footer"/>
      <w:rPr>
        <w:rFonts w:ascii="Arial Narrow" w:hAnsi="Arial Narrow"/>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C6" w:rsidRDefault="00574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C6" w:rsidRDefault="005742C6" w:rsidP="005742C6">
      <w:pPr>
        <w:spacing w:after="0" w:line="240" w:lineRule="auto"/>
      </w:pPr>
      <w:r>
        <w:separator/>
      </w:r>
    </w:p>
  </w:footnote>
  <w:footnote w:type="continuationSeparator" w:id="0">
    <w:p w:rsidR="005742C6" w:rsidRDefault="005742C6" w:rsidP="00574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C6" w:rsidRDefault="00574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C6" w:rsidRDefault="00574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C6" w:rsidRDefault="00574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EA"/>
    <w:rsid w:val="001F7713"/>
    <w:rsid w:val="003666EA"/>
    <w:rsid w:val="005742C6"/>
    <w:rsid w:val="0065744F"/>
    <w:rsid w:val="007F533E"/>
    <w:rsid w:val="00A62DEB"/>
    <w:rsid w:val="00C004C4"/>
    <w:rsid w:val="00E845D1"/>
    <w:rsid w:val="00F41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29DDF-3E81-4DE4-9477-26336D36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C6"/>
  </w:style>
  <w:style w:type="paragraph" w:styleId="Footer">
    <w:name w:val="footer"/>
    <w:basedOn w:val="Normal"/>
    <w:link w:val="FooterChar"/>
    <w:uiPriority w:val="99"/>
    <w:unhideWhenUsed/>
    <w:rsid w:val="0057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4" Type="http://schemas.openxmlformats.org/officeDocument/2006/relationships/header" Target="header3.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8D864B-CC24-448A-BFB9-0EBD74BAAC82}">
  <ds:schemaRefs>
    <ds:schemaRef ds:uri="http://schemas.microsoft.com/sharepoint/v3/contenttype/forms"/>
  </ds:schemaRefs>
</ds:datastoreItem>
</file>

<file path=customXml/itemProps2.xml><?xml version="1.0" encoding="utf-8"?>
<ds:datastoreItem xmlns:ds="http://schemas.openxmlformats.org/officeDocument/2006/customXml" ds:itemID="{AC2A811F-5C0E-4A8A-B01C-9F86F9259411}">
  <ds:schemaRef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a0233825-a16e-428f-ab19-bb8a6416757b"/>
    <ds:schemaRef ds:uri="e2d75d99-79f6-4c7f-9f78-4462d94a4772"/>
    <ds:schemaRef ds:uri="http://schemas.microsoft.com/office/2006/metadata/properties"/>
  </ds:schemaRefs>
</ds:datastoreItem>
</file>

<file path=customXml/itemProps3.xml><?xml version="1.0" encoding="utf-8"?>
<ds:datastoreItem xmlns:ds="http://schemas.openxmlformats.org/officeDocument/2006/customXml" ds:itemID="{B12962D6-423B-43A9-BE54-C528D2919742}"/>
</file>

<file path=customXml/itemProps4.xml><?xml version="1.0" encoding="utf-8"?>
<ds:datastoreItem xmlns:ds="http://schemas.openxmlformats.org/officeDocument/2006/customXml" ds:itemID="{013362C5-97D0-40EF-9815-7ED83E1416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Sample Worker Safety Observation Form Competency Evaluation Record</vt:lpstr>
    </vt:vector>
  </TitlesOfParts>
  <Company>WorkSafe Saskatchewan</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Worker Safety Observation Form Competency Evaluation Record</dc:title>
  <dc:creator>WorkSafe Saskatchewan</dc:creator>
  <cp:lastModifiedBy>WorkSafeSask</cp:lastModifiedBy>
  <cp:revision>4</cp:revision>
  <dcterms:created xsi:type="dcterms:W3CDTF">2018-07-11T15:40:00Z</dcterms:created>
  <dcterms:modified xsi:type="dcterms:W3CDTF">2021-03-15T22:31:00Z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y fmtid="{D5CDD505-2E9C-101B-9397-08002B2CF9AE}" pid="3" name="_dlc_DocIdItemGuid">
    <vt:lpwstr>00c79b0a-c825-41ff-80bd-49c0bb68302c</vt:lpwstr>
  </property>
  <property fmtid="{D5CDD505-2E9C-101B-9397-08002B2CF9AE}" pid="4" name="SW_RelatedResourcePage">
    <vt:lpwstr>665;#Worker Safety Observation Form – Competency Evaluation Record|c3f64252-aaaa-44af-9a7c-1f50a70ac1bf</vt:lpwstr>
  </property>
  <property fmtid="{D5CDD505-2E9C-101B-9397-08002B2CF9AE}" pid="5" name="SW_Campaigns">
    <vt:lpwstr/>
  </property>
  <property fmtid="{D5CDD505-2E9C-101B-9397-08002B2CF9AE}" pid="6" name="SW_Language">
    <vt:lpwstr/>
  </property>
  <property fmtid="{D5CDD505-2E9C-101B-9397-08002B2CF9AE}" pid="7" name="SW_Topics">
    <vt:lpwstr/>
  </property>
  <property fmtid="{D5CDD505-2E9C-101B-9397-08002B2CF9AE}" pid="8" name="SW_Roles">
    <vt:lpwstr/>
  </property>
  <property fmtid="{D5CDD505-2E9C-101B-9397-08002B2CF9AE}" pid="9" name="SW_Industries">
    <vt:lpwstr/>
  </property>
</Properties>
</file>